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33" w:rsidRDefault="00A17E33" w:rsidP="0047548F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 xml:space="preserve">Інформація щодо процедур </w:t>
      </w:r>
      <w:proofErr w:type="spellStart"/>
      <w:r w:rsidRPr="004C19E5">
        <w:rPr>
          <w:rFonts w:ascii="Times New Roman" w:hAnsi="Times New Roman" w:cs="Times New Roman"/>
          <w:sz w:val="28"/>
          <w:lang w:val="uk-UA"/>
        </w:rPr>
        <w:t>закупів</w:t>
      </w:r>
      <w:r w:rsidR="00487D32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487D32">
        <w:rPr>
          <w:rFonts w:ascii="Times New Roman" w:hAnsi="Times New Roman" w:cs="Times New Roman"/>
          <w:sz w:val="28"/>
          <w:lang w:val="uk-UA"/>
        </w:rPr>
        <w:t>ь</w:t>
      </w:r>
      <w:proofErr w:type="spellEnd"/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47548F" w:rsidRDefault="0056406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4B4C86" w:rsidRDefault="004B4C8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p w:rsidR="004B4C86" w:rsidRPr="00E27A4E" w:rsidRDefault="004B4C86" w:rsidP="00E27A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1950"/>
        <w:gridCol w:w="4394"/>
        <w:gridCol w:w="3261"/>
      </w:tblGrid>
      <w:tr w:rsidR="00D938FF" w:rsidRPr="00D938FF" w:rsidTr="0005575A">
        <w:trPr>
          <w:trHeight w:val="675"/>
        </w:trPr>
        <w:tc>
          <w:tcPr>
            <w:tcW w:w="568" w:type="dxa"/>
          </w:tcPr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693" w:type="dxa"/>
          </w:tcPr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410" w:type="dxa"/>
          </w:tcPr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950" w:type="dxa"/>
          </w:tcPr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4394" w:type="dxa"/>
          </w:tcPr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261" w:type="dxa"/>
          </w:tcPr>
          <w:p w:rsidR="00341101" w:rsidRPr="00D938FF" w:rsidRDefault="00341101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D938FF" w:rsidRPr="00E27962" w:rsidTr="00017C86">
        <w:tc>
          <w:tcPr>
            <w:tcW w:w="568" w:type="dxa"/>
          </w:tcPr>
          <w:p w:rsidR="00D938FF" w:rsidRPr="00D938FF" w:rsidRDefault="00D938FF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38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</w:tcPr>
          <w:p w:rsidR="00D938FF" w:rsidRPr="00A455B0" w:rsidRDefault="0023347B" w:rsidP="00D93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47B">
              <w:rPr>
                <w:rFonts w:ascii="Times New Roman" w:hAnsi="Times New Roman" w:cs="Times New Roman"/>
                <w:sz w:val="20"/>
                <w:szCs w:val="20"/>
              </w:rPr>
              <w:t>ДК 021:2015:15530000-2 Вершкове масло.</w:t>
            </w:r>
          </w:p>
        </w:tc>
        <w:tc>
          <w:tcPr>
            <w:tcW w:w="2410" w:type="dxa"/>
          </w:tcPr>
          <w:p w:rsidR="00D938FF" w:rsidRPr="00524D57" w:rsidRDefault="0023347B" w:rsidP="00DE2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UA-2021-03-04-003767-c</w:t>
            </w:r>
            <w:r w:rsidR="00D938FF" w:rsidRPr="00524D5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D938FF" w:rsidRPr="00524D5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950" w:type="dxa"/>
          </w:tcPr>
          <w:p w:rsidR="00D938FF" w:rsidRPr="0023347B" w:rsidRDefault="0023347B" w:rsidP="00D938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347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973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23347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420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4394" w:type="dxa"/>
          </w:tcPr>
          <w:p w:rsidR="00D938FF" w:rsidRPr="00E3054A" w:rsidRDefault="0023347B" w:rsidP="00E305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34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 ДСТУ 4399:2005 Масло вершкове.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r w:rsidRPr="002334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Технічні умови та  визначені у відповідному додатку до тендерної документації. </w:t>
            </w:r>
          </w:p>
        </w:tc>
        <w:tc>
          <w:tcPr>
            <w:tcW w:w="3261" w:type="dxa"/>
          </w:tcPr>
          <w:p w:rsidR="00D938FF" w:rsidRPr="00A901B7" w:rsidRDefault="0023347B" w:rsidP="00A901B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34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 методу порівняння ринкових цін.</w:t>
            </w:r>
          </w:p>
        </w:tc>
      </w:tr>
      <w:tr w:rsidR="0023347B" w:rsidRPr="0023347B" w:rsidTr="00017C86">
        <w:tc>
          <w:tcPr>
            <w:tcW w:w="568" w:type="dxa"/>
          </w:tcPr>
          <w:p w:rsidR="0023347B" w:rsidRPr="0023347B" w:rsidRDefault="0023347B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23347B" w:rsidRPr="0023347B" w:rsidRDefault="0023347B" w:rsidP="00D93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347B">
              <w:rPr>
                <w:rFonts w:ascii="Times New Roman" w:hAnsi="Times New Roman" w:cs="Times New Roman"/>
                <w:sz w:val="20"/>
                <w:szCs w:val="20"/>
              </w:rPr>
              <w:t>ДК 021:2015:44170000-2</w:t>
            </w:r>
            <w:r w:rsidRPr="00B53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Плити</w:t>
            </w:r>
            <w:r w:rsidRPr="002334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53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листи</w:t>
            </w:r>
            <w:r w:rsidR="00B53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B53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стрічки</w:t>
            </w:r>
            <w:r w:rsidRPr="0023347B">
              <w:rPr>
                <w:rFonts w:ascii="Times New Roman" w:hAnsi="Times New Roman" w:cs="Times New Roman"/>
                <w:sz w:val="20"/>
                <w:szCs w:val="20"/>
              </w:rPr>
              <w:t xml:space="preserve"> та фольга,</w:t>
            </w:r>
            <w:r w:rsidRPr="00B53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пов`язані</w:t>
            </w:r>
            <w:r w:rsidRPr="0023347B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Pr="00B53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конструкційними матеріалами</w:t>
            </w:r>
            <w:r w:rsidRPr="0023347B">
              <w:rPr>
                <w:rFonts w:ascii="Times New Roman" w:hAnsi="Times New Roman" w:cs="Times New Roman"/>
                <w:sz w:val="20"/>
                <w:szCs w:val="20"/>
              </w:rPr>
              <w:t>. Лист</w:t>
            </w:r>
            <w:r w:rsidRPr="00B537A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мідний</w:t>
            </w:r>
            <w:r w:rsidRPr="002334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23347B" w:rsidRPr="0023347B" w:rsidRDefault="0023347B" w:rsidP="002334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3347B">
              <w:rPr>
                <w:rFonts w:ascii="Times New Roman" w:hAnsi="Times New Roman" w:cs="Times New Roman"/>
                <w:sz w:val="20"/>
                <w:szCs w:val="20"/>
              </w:rPr>
              <w:t>UA-2021-03-04-004148-c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відкриті торги</w:t>
            </w:r>
          </w:p>
        </w:tc>
        <w:tc>
          <w:tcPr>
            <w:tcW w:w="1950" w:type="dxa"/>
          </w:tcPr>
          <w:p w:rsidR="0023347B" w:rsidRPr="0023347B" w:rsidRDefault="0023347B" w:rsidP="00D938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23347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51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23347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940,01</w:t>
            </w:r>
          </w:p>
        </w:tc>
        <w:tc>
          <w:tcPr>
            <w:tcW w:w="4394" w:type="dxa"/>
          </w:tcPr>
          <w:p w:rsidR="0023347B" w:rsidRPr="0023347B" w:rsidRDefault="0023347B" w:rsidP="00E3054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34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обумовлені вимогам ДСТУ ГОСТ 1173:2007 Фольга, стрічки, листи та плити мідні. Технічні умови (ГОСТ 1173-2006, IDT)  та 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23347B" w:rsidRPr="0023347B" w:rsidRDefault="0023347B" w:rsidP="00A901B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347B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 методу порівняння ринкових цін.</w:t>
            </w:r>
          </w:p>
        </w:tc>
      </w:tr>
      <w:tr w:rsidR="0023347B" w:rsidRPr="0023347B" w:rsidTr="00017C86">
        <w:tc>
          <w:tcPr>
            <w:tcW w:w="568" w:type="dxa"/>
          </w:tcPr>
          <w:p w:rsidR="0023347B" w:rsidRPr="0023347B" w:rsidRDefault="00AA0B08" w:rsidP="000D5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693" w:type="dxa"/>
          </w:tcPr>
          <w:p w:rsidR="0023347B" w:rsidRPr="0023347B" w:rsidRDefault="00AA0B08" w:rsidP="00D938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A0B0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ДК 021:2015:30190000-7 Офісне устаткування та приладдя різне. Різак роликовий, знищувач документів, інше.</w:t>
            </w:r>
          </w:p>
        </w:tc>
        <w:tc>
          <w:tcPr>
            <w:tcW w:w="2410" w:type="dxa"/>
          </w:tcPr>
          <w:p w:rsidR="0023347B" w:rsidRPr="0023347B" w:rsidRDefault="00AA0B08" w:rsidP="00AA0B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UA-2021-03-04-006904-c/ відкриті торги</w:t>
            </w:r>
          </w:p>
        </w:tc>
        <w:tc>
          <w:tcPr>
            <w:tcW w:w="1950" w:type="dxa"/>
          </w:tcPr>
          <w:p w:rsidR="0023347B" w:rsidRPr="0023347B" w:rsidRDefault="00AA0B08" w:rsidP="00D938F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AA0B0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199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Pr="00AA0B08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187,21</w:t>
            </w:r>
          </w:p>
        </w:tc>
        <w:tc>
          <w:tcPr>
            <w:tcW w:w="4394" w:type="dxa"/>
          </w:tcPr>
          <w:p w:rsidR="0023347B" w:rsidRPr="0023347B" w:rsidRDefault="00AA0B08" w:rsidP="00562F7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A0B0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Технічні та якісні характеристики предмету закупівлі обумовлені вимогам ДСТУ EN 55022:2017 </w:t>
            </w:r>
            <w:r w:rsidR="00562F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«</w:t>
            </w:r>
            <w:r w:rsidRPr="00AA0B0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Обладнання  інформаційних технологій. Характеристики</w:t>
            </w:r>
            <w:r w:rsidRPr="00B53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радіозбуре</w:t>
            </w:r>
            <w:r w:rsidR="00562F72" w:rsidRPr="00B537A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нь</w:t>
            </w:r>
            <w:r w:rsidR="00562F7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Норми та методи вимірювання» та</w:t>
            </w:r>
            <w:r w:rsidRPr="00AA0B0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визначені у відповідному додатку до тендерної документації.</w:t>
            </w:r>
          </w:p>
        </w:tc>
        <w:tc>
          <w:tcPr>
            <w:tcW w:w="3261" w:type="dxa"/>
          </w:tcPr>
          <w:p w:rsidR="0023347B" w:rsidRPr="0023347B" w:rsidRDefault="00AA0B08" w:rsidP="00A901B7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A0B08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Визначення очікуваної вартості  зроблено 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 методу порівняння ринкових цін.</w:t>
            </w:r>
          </w:p>
        </w:tc>
      </w:tr>
    </w:tbl>
    <w:p w:rsidR="004C19E5" w:rsidRPr="004C19E5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uk-UA"/>
        </w:rPr>
      </w:pPr>
    </w:p>
    <w:sectPr w:rsidR="004C19E5" w:rsidRPr="004C19E5" w:rsidSect="00C04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015" w:rsidRDefault="0097701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015" w:rsidRDefault="0097701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015" w:rsidRDefault="009770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015" w:rsidRDefault="009770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711" w:rsidRPr="00977015" w:rsidRDefault="00E33711" w:rsidP="00977015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015" w:rsidRDefault="009770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17C86"/>
    <w:rsid w:val="0005575A"/>
    <w:rsid w:val="000702E3"/>
    <w:rsid w:val="000D05EB"/>
    <w:rsid w:val="000D535A"/>
    <w:rsid w:val="000F3764"/>
    <w:rsid w:val="00115296"/>
    <w:rsid w:val="001278BD"/>
    <w:rsid w:val="00171850"/>
    <w:rsid w:val="00181E40"/>
    <w:rsid w:val="00190F26"/>
    <w:rsid w:val="001D66F2"/>
    <w:rsid w:val="001D719C"/>
    <w:rsid w:val="001E7398"/>
    <w:rsid w:val="0023347B"/>
    <w:rsid w:val="00233FDD"/>
    <w:rsid w:val="002472E2"/>
    <w:rsid w:val="0028161E"/>
    <w:rsid w:val="00290B48"/>
    <w:rsid w:val="002B065A"/>
    <w:rsid w:val="002F78F1"/>
    <w:rsid w:val="0033439E"/>
    <w:rsid w:val="00341101"/>
    <w:rsid w:val="00346B66"/>
    <w:rsid w:val="00377686"/>
    <w:rsid w:val="00384CAF"/>
    <w:rsid w:val="0039252E"/>
    <w:rsid w:val="003A020D"/>
    <w:rsid w:val="003C0BAB"/>
    <w:rsid w:val="003E03F8"/>
    <w:rsid w:val="0044374C"/>
    <w:rsid w:val="00451FA8"/>
    <w:rsid w:val="00462BAE"/>
    <w:rsid w:val="004753E2"/>
    <w:rsid w:val="0047548F"/>
    <w:rsid w:val="004773C8"/>
    <w:rsid w:val="0047742A"/>
    <w:rsid w:val="00487D32"/>
    <w:rsid w:val="004A0D8F"/>
    <w:rsid w:val="004A2E35"/>
    <w:rsid w:val="004A6DA6"/>
    <w:rsid w:val="004B4C86"/>
    <w:rsid w:val="004C19E5"/>
    <w:rsid w:val="004E7D4E"/>
    <w:rsid w:val="004F5150"/>
    <w:rsid w:val="00524D57"/>
    <w:rsid w:val="00531485"/>
    <w:rsid w:val="00550880"/>
    <w:rsid w:val="00562F72"/>
    <w:rsid w:val="00564066"/>
    <w:rsid w:val="00580F98"/>
    <w:rsid w:val="00596BED"/>
    <w:rsid w:val="005A7CCB"/>
    <w:rsid w:val="005C2515"/>
    <w:rsid w:val="005E477A"/>
    <w:rsid w:val="006036AA"/>
    <w:rsid w:val="00612171"/>
    <w:rsid w:val="00616423"/>
    <w:rsid w:val="00653EA9"/>
    <w:rsid w:val="006543B9"/>
    <w:rsid w:val="00662C45"/>
    <w:rsid w:val="006674B4"/>
    <w:rsid w:val="006740BF"/>
    <w:rsid w:val="00694387"/>
    <w:rsid w:val="006A0BD4"/>
    <w:rsid w:val="006A7C86"/>
    <w:rsid w:val="006E31F0"/>
    <w:rsid w:val="006F5FC9"/>
    <w:rsid w:val="00723400"/>
    <w:rsid w:val="00773CEA"/>
    <w:rsid w:val="00784FA2"/>
    <w:rsid w:val="007A251F"/>
    <w:rsid w:val="007D08D8"/>
    <w:rsid w:val="00825ED7"/>
    <w:rsid w:val="00873750"/>
    <w:rsid w:val="00885992"/>
    <w:rsid w:val="008B0312"/>
    <w:rsid w:val="008C240E"/>
    <w:rsid w:val="00932D90"/>
    <w:rsid w:val="0094325C"/>
    <w:rsid w:val="00977015"/>
    <w:rsid w:val="00993EE6"/>
    <w:rsid w:val="009F46DE"/>
    <w:rsid w:val="00A17E33"/>
    <w:rsid w:val="00A37826"/>
    <w:rsid w:val="00A433F2"/>
    <w:rsid w:val="00A455B0"/>
    <w:rsid w:val="00A55DC3"/>
    <w:rsid w:val="00A87324"/>
    <w:rsid w:val="00A901B7"/>
    <w:rsid w:val="00AA0B08"/>
    <w:rsid w:val="00AB14EC"/>
    <w:rsid w:val="00AF2AC1"/>
    <w:rsid w:val="00AF5571"/>
    <w:rsid w:val="00B03F9D"/>
    <w:rsid w:val="00B537A2"/>
    <w:rsid w:val="00B71D9B"/>
    <w:rsid w:val="00B7670C"/>
    <w:rsid w:val="00B83E36"/>
    <w:rsid w:val="00BA2F1C"/>
    <w:rsid w:val="00BB4358"/>
    <w:rsid w:val="00BB642C"/>
    <w:rsid w:val="00BD5F3F"/>
    <w:rsid w:val="00BE39CC"/>
    <w:rsid w:val="00BE4555"/>
    <w:rsid w:val="00BF03B7"/>
    <w:rsid w:val="00C03D94"/>
    <w:rsid w:val="00C04117"/>
    <w:rsid w:val="00C13078"/>
    <w:rsid w:val="00C27034"/>
    <w:rsid w:val="00C636C6"/>
    <w:rsid w:val="00C807E8"/>
    <w:rsid w:val="00C951F6"/>
    <w:rsid w:val="00CA325E"/>
    <w:rsid w:val="00CB2246"/>
    <w:rsid w:val="00CB5FB6"/>
    <w:rsid w:val="00CC5362"/>
    <w:rsid w:val="00CE02AD"/>
    <w:rsid w:val="00CE14D5"/>
    <w:rsid w:val="00CF6B06"/>
    <w:rsid w:val="00D83AB9"/>
    <w:rsid w:val="00D938FF"/>
    <w:rsid w:val="00DA4211"/>
    <w:rsid w:val="00DE2442"/>
    <w:rsid w:val="00E019E1"/>
    <w:rsid w:val="00E16B93"/>
    <w:rsid w:val="00E27962"/>
    <w:rsid w:val="00E27A4E"/>
    <w:rsid w:val="00E3054A"/>
    <w:rsid w:val="00E33711"/>
    <w:rsid w:val="00E37DDC"/>
    <w:rsid w:val="00E82EE8"/>
    <w:rsid w:val="00E926F7"/>
    <w:rsid w:val="00EB5246"/>
    <w:rsid w:val="00EC1E5E"/>
    <w:rsid w:val="00EE360D"/>
    <w:rsid w:val="00EF17E9"/>
    <w:rsid w:val="00EF6D8E"/>
    <w:rsid w:val="00F664EF"/>
    <w:rsid w:val="00FD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Ольга Хабарова</cp:lastModifiedBy>
  <cp:revision>3</cp:revision>
  <cp:lastPrinted>2021-03-09T06:33:00Z</cp:lastPrinted>
  <dcterms:created xsi:type="dcterms:W3CDTF">2021-03-09T06:38:00Z</dcterms:created>
  <dcterms:modified xsi:type="dcterms:W3CDTF">2021-03-09T06:38:00Z</dcterms:modified>
</cp:coreProperties>
</file>